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F18A" w14:textId="77777777" w:rsidR="00627E87" w:rsidRDefault="00000000">
      <w:pPr>
        <w:jc w:val="center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CÜNAM LİDER ARAŞTIRMACI İLAN METNİ</w:t>
      </w:r>
    </w:p>
    <w:p w14:paraId="578515CC" w14:textId="77777777" w:rsidR="00627E87" w:rsidRPr="0042548D" w:rsidRDefault="00000000" w:rsidP="0042548D">
      <w:pPr>
        <w:rPr>
          <w:rFonts w:ascii="Segoe UI" w:hAnsi="Segoe UI" w:cs="Segoe UI"/>
          <w:b/>
          <w:bCs/>
          <w:color w:val="333333"/>
          <w:sz w:val="23"/>
          <w:szCs w:val="23"/>
        </w:rPr>
      </w:pPr>
      <w:r w:rsidRPr="0042548D"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FFFFF"/>
        </w:rPr>
        <w:t>Kurumsal Tanım</w:t>
      </w:r>
    </w:p>
    <w:p w14:paraId="27A204B5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Sivas Cumhuriyet Üniversitesi Nanofotonik Uygulama ve Araştırma Merkezi (CÜNAM), 6550 sayılı Araştırma Altyapılarının Desteklenmesine Dair Kanun kapsamında tüzel kişilik kazanmış, Türkiye'nin lider ileri teknoloji ekosistemlerinden biridir. CÜNAM;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nanofotonik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, yarı iletken teknolojileri, optoelektronik ve ileri malzeme bilimleri alanlarında küresel standartlarda Ar-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Ge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, yarıiletken cihaz simülasyonu,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epitaksiyel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büyütme ve ileri karakterizasyon faaliyetleri yürütmektedir. Merkezimiz, vizyoner projelerde yer alacak, uluslararası düzeyde yetkinliğe sahip "Lider Araştırmacı" aramaktadır.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b/>
          <w:color w:val="333333"/>
          <w:sz w:val="23"/>
          <w:szCs w:val="23"/>
          <w:shd w:val="clear" w:color="auto" w:fill="FFFFFF"/>
        </w:rPr>
        <w:t>Görev Tanımı</w:t>
      </w:r>
      <w:r>
        <w:rPr>
          <w:rFonts w:ascii="Segoe UI" w:hAnsi="Segoe UI" w:cs="Segoe UI"/>
          <w:color w:val="333333"/>
          <w:sz w:val="23"/>
          <w:szCs w:val="23"/>
        </w:rPr>
        <w:t xml:space="preserve"> </w:t>
      </w:r>
    </w:p>
    <w:p w14:paraId="0D9B662E" w14:textId="501F2FF4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CÜNAM'ın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stratejik araştırma alanları olan yarıiletken teknolojileri,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epitaksiyel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büyütme,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nanofotonik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, optoelektronik aygıtlar, kuantum teknolojileri ve ileri malzeme sistemleri konularında yeni araştırma eksenleri oluşturmak; ulusal ve uluslararası paydaşlarla iş birlikleri geliştirerek yüksek etkili ve yüksek bütçeli Ar-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Ge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projelerinin merkeze kazandırılmasına öncülük etmek. </w:t>
      </w:r>
      <w:r>
        <w:rPr>
          <w:rFonts w:ascii="Segoe UI" w:hAnsi="Segoe UI" w:cs="Segoe UI"/>
          <w:color w:val="333333"/>
          <w:sz w:val="23"/>
          <w:szCs w:val="23"/>
        </w:rPr>
        <w:t xml:space="preserve"> </w:t>
      </w:r>
    </w:p>
    <w:p w14:paraId="1DAB9EB2" w14:textId="3AE4DC60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Merkez bünyesinde faaliyet gösteren disiplinler arası araştırma ekiplerine bilimsel liderlik yapmak; araştırmacı, mühendis ve lisansüstü öğrencilerin gelişimine rehberlik ederek nitelikli insan kaynağının yetiştirilmesine katkı sağlamak ve yeni araştırma gruplarının oluşturulmasına öncülük etmek.</w:t>
      </w:r>
      <w:r>
        <w:rPr>
          <w:rFonts w:ascii="Segoe UI" w:hAnsi="Segoe UI" w:cs="Segoe UI"/>
          <w:color w:val="333333"/>
          <w:sz w:val="23"/>
          <w:szCs w:val="23"/>
        </w:rPr>
        <w:t xml:space="preserve"> </w:t>
      </w:r>
    </w:p>
    <w:p w14:paraId="5BF3DE0A" w14:textId="713D6334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CÜNAM’ın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gelişmiş büyütme ve ileri karakterizasyon altyapısını kullanarak yüksek etki faktörlü bilimsel yayınlar, patentler ve ticarileştirilebilir teknolojiler üretmek.</w:t>
      </w:r>
      <w:r>
        <w:rPr>
          <w:rFonts w:ascii="Segoe UI" w:hAnsi="Segoe UI" w:cs="Segoe UI"/>
          <w:color w:val="333333"/>
          <w:sz w:val="23"/>
          <w:szCs w:val="23"/>
        </w:rPr>
        <w:t xml:space="preserve"> </w:t>
      </w:r>
    </w:p>
    <w:p w14:paraId="359A1B7F" w14:textId="5BEDD005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Ulusal ve uluslararası araştırma merkezleri, üniversiteler, savunma sanayii kuruluşları ve teknoloji firmaları ile iş birlikleri geliştirerek ortak araştırma projeleri oluşturmak, merkezin araştırma kapasitesinin ve uluslararası görünürlüğünün artırılmasına katkı sağlamak.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</w:rPr>
        <w:br/>
      </w:r>
      <w:r w:rsidRPr="0042548D">
        <w:rPr>
          <w:rFonts w:ascii="Segoe UI" w:hAnsi="Segoe UI" w:cs="Segoe UI"/>
          <w:b/>
          <w:color w:val="333333"/>
          <w:sz w:val="23"/>
          <w:szCs w:val="23"/>
          <w:shd w:val="clear" w:color="auto" w:fill="FFFFFF"/>
        </w:rPr>
        <w:t>Aranan Nitelikler</w:t>
      </w:r>
    </w:p>
    <w:p w14:paraId="741DA642" w14:textId="66FEBD0A" w:rsidR="00627E87" w:rsidRDefault="00000000" w:rsidP="0042548D">
      <w:pPr>
        <w:spacing w:after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Eğitim: Fizik, Fizik Mühendisliği, Elektrik-Elektronik Mühendisliği, Elektronik ve Haberleşme Mühendisliği, Malzeme Bilimi ve Mühendisliği, Metalurji ve Malzeme Mühendisliği, Nanobilim ve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Nanomühendislik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veya yarıiletken teknolojileri, fotonik, optoelektronik, kuantum teknolojileri ve ilgili alanlarda doktora derecesine sahip olmak.</w:t>
      </w:r>
      <w:r>
        <w:rPr>
          <w:rFonts w:ascii="Segoe UI" w:hAnsi="Segoe UI" w:cs="Segoe UI"/>
          <w:color w:val="333333"/>
          <w:sz w:val="23"/>
          <w:szCs w:val="23"/>
        </w:rPr>
        <w:br/>
      </w:r>
    </w:p>
    <w:p w14:paraId="30802AFD" w14:textId="0F07F088" w:rsidR="00627E87" w:rsidRDefault="00000000" w:rsidP="0042548D">
      <w:pPr>
        <w:spacing w:after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</w:rPr>
        <w:t xml:space="preserve">Deneyim: Doktora sonrası ilgili alanlarda en az </w:t>
      </w:r>
      <w:r w:rsidR="00E11AA2">
        <w:rPr>
          <w:rFonts w:ascii="Segoe UI" w:hAnsi="Segoe UI" w:cs="Segoe UI"/>
          <w:color w:val="333333"/>
          <w:sz w:val="23"/>
          <w:szCs w:val="23"/>
        </w:rPr>
        <w:t>4</w:t>
      </w:r>
      <w:r>
        <w:rPr>
          <w:rFonts w:ascii="Segoe UI" w:hAnsi="Segoe UI" w:cs="Segoe UI"/>
          <w:color w:val="333333"/>
          <w:sz w:val="23"/>
          <w:szCs w:val="23"/>
        </w:rPr>
        <w:t xml:space="preserve"> yıl </w:t>
      </w:r>
      <w:r w:rsidRPr="0042548D">
        <w:rPr>
          <w:rFonts w:ascii="Segoe UI" w:hAnsi="Segoe UI" w:cs="Segoe UI"/>
          <w:color w:val="333333"/>
          <w:sz w:val="23"/>
          <w:szCs w:val="23"/>
        </w:rPr>
        <w:t>ulusal/uluslararası</w:t>
      </w:r>
      <w:r>
        <w:rPr>
          <w:rFonts w:ascii="Segoe UI" w:hAnsi="Segoe UI" w:cs="Segoe UI"/>
          <w:color w:val="333333"/>
          <w:sz w:val="23"/>
          <w:szCs w:val="23"/>
        </w:rPr>
        <w:t xml:space="preserve"> merkezlerde araştırma veya endüstriyel Ar-</w:t>
      </w:r>
      <w:proofErr w:type="spellStart"/>
      <w:r>
        <w:rPr>
          <w:rFonts w:ascii="Segoe UI" w:hAnsi="Segoe UI" w:cs="Segoe UI"/>
          <w:color w:val="333333"/>
          <w:sz w:val="23"/>
          <w:szCs w:val="23"/>
        </w:rPr>
        <w:t>Ge</w:t>
      </w:r>
      <w:proofErr w:type="spellEnd"/>
      <w:r>
        <w:rPr>
          <w:rFonts w:ascii="Segoe UI" w:hAnsi="Segoe UI" w:cs="Segoe UI"/>
          <w:color w:val="333333"/>
          <w:sz w:val="23"/>
          <w:szCs w:val="23"/>
        </w:rPr>
        <w:t xml:space="preserve"> deneyimine sahip olmak. Araştırma ekiplerinin koordinasyonu, laboratuvar faaliyetlerinin yönetimi ve proje yürütme konularında deneyim sahibi olmak. Araştırma grubu kurmuş veya yönetmiş olmak tercih sebebidir.</w:t>
      </w:r>
    </w:p>
    <w:p w14:paraId="3FFDECE0" w14:textId="77777777" w:rsidR="00627E87" w:rsidRDefault="00627E87" w:rsidP="0042548D">
      <w:pPr>
        <w:spacing w:after="0"/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</w:p>
    <w:p w14:paraId="0D8F97E0" w14:textId="22F3F9F0" w:rsidR="00097C7F" w:rsidRDefault="00000000" w:rsidP="00097C7F">
      <w:pPr>
        <w:spacing w:after="0"/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Proje Geliştirme ve Yönetimi: </w:t>
      </w:r>
      <w:r w:rsidR="00097C7F" w:rsidRPr="00097C7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Adayın; TÜBİTAK, Avrupa Birliği, Horizon Europe, Savunma Sanayii Başkanlığı veya benzeri ulusal/uluslararası rekabetçi fon programları kapsamında </w:t>
      </w:r>
      <w:r w:rsidR="00097C7F" w:rsidRPr="00097C7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lastRenderedPageBreak/>
        <w:t>yüksek bütçeli, çok ortaklı ve stratejik araştırma projelerinin geliştirilmesi, yürütülmesi ve sonuçlandırılması süreçlerinde aktif liderlik deneyimine sahip olması beklenir.</w:t>
      </w:r>
      <w:r w:rsidR="00097C7F" w:rsidRPr="00097C7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 w:rsidR="00097C7F" w:rsidRPr="00097C7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  <w:t>Bu kapsamda</w:t>
      </w:r>
      <w:r w:rsidR="008F250A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p</w:t>
      </w:r>
      <w:r w:rsidR="00097C7F" w:rsidRPr="00097C7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roje fikri oluşturma, çağrı analizi, konsorsiyum geliştirme, teknik iş paketi tasarımı, bütçe ve kaynak planlaması, araştırma ekibi koordinasyonu, ara/final raporlama, çıktı ve risk yönetimi süreçlerinde doğrudan sorumluluk almış olması aranır.</w:t>
      </w:r>
      <w:r w:rsidR="00097C7F" w:rsidRPr="00097C7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 w:rsidR="00097C7F" w:rsidRPr="00097C7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  <w:t>Büyük ölçekli projelerde yürütücü, koordinatör, iş paketi lideri, kilit araştırmacı veya teknik lider olarak görev yapmış olmak; proje çıktılarının yayın, patent, prototip, teknoloji hazırlık seviyesi artışı, sanayi uygulaması veya ticarileşme süreçlerine dönüşmesine katkı sağlamış olmak güçlü tercih sebebidir.</w:t>
      </w:r>
    </w:p>
    <w:p w14:paraId="0C4B503E" w14:textId="77777777" w:rsidR="008F250A" w:rsidRPr="00097C7F" w:rsidRDefault="008F250A" w:rsidP="00097C7F">
      <w:pPr>
        <w:spacing w:after="0"/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</w:p>
    <w:p w14:paraId="25747CED" w14:textId="347994B8" w:rsidR="00627E87" w:rsidRDefault="00000000" w:rsidP="0042548D">
      <w:pPr>
        <w:spacing w:after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Yayın ve Atıf: SCI/SCI-E kapsamındaki uluslararası hakemli dergilerde yayımlanmış nitelikli bilimsel çalışmalara ve güçlü bir yayın-atıf performansına sahip olmak.</w:t>
      </w:r>
    </w:p>
    <w:p w14:paraId="00E95509" w14:textId="77777777" w:rsidR="00627E87" w:rsidRDefault="00000000" w:rsidP="0042548D">
      <w:pPr>
        <w:spacing w:after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Dil: İleri düzeyde İngilizce bilmek (Sunum, raporlama ve proje yazım süreçlerini tamamen İngilizce yürütebilmek).</w:t>
      </w:r>
    </w:p>
    <w:p w14:paraId="126FF1F2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Teknik Yetkinlik: Aşağıdaki alanlardan en az birinde ileri düzey uzmanlığa sahip olmak ve ilgili araştırma altyapılarında uygulamalı deneyim sahibi olmak:</w:t>
      </w:r>
    </w:p>
    <w:p w14:paraId="6BA182D1" w14:textId="77777777" w:rsidR="00627E87" w:rsidRPr="0042548D" w:rsidRDefault="00000000" w:rsidP="0042548D">
      <w:pPr>
        <w:pStyle w:val="ListeParagraf"/>
        <w:numPr>
          <w:ilvl w:val="0"/>
          <w:numId w:val="1"/>
        </w:num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III-V yarıiletken malzemeler, </w:t>
      </w:r>
      <w:proofErr w:type="spellStart"/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heteroyapılar</w:t>
      </w:r>
      <w:proofErr w:type="spellEnd"/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, kuantum yapılar ve ilgili aygıt teknolojileri,</w:t>
      </w:r>
    </w:p>
    <w:p w14:paraId="2E247038" w14:textId="77777777" w:rsidR="00627E87" w:rsidRPr="0042548D" w:rsidRDefault="00000000" w:rsidP="0042548D">
      <w:pPr>
        <w:pStyle w:val="ListeParagraf"/>
        <w:numPr>
          <w:ilvl w:val="0"/>
          <w:numId w:val="1"/>
        </w:num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proofErr w:type="spellStart"/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Epitaksiyel</w:t>
      </w:r>
      <w:proofErr w:type="spellEnd"/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büyütme teknikleri (MOCVD/MOVPE, MBE vb.) ve süreç geliştirme çalışmaları,</w:t>
      </w:r>
    </w:p>
    <w:p w14:paraId="46F1DFF2" w14:textId="77777777" w:rsidR="00627E87" w:rsidRPr="0042548D" w:rsidRDefault="00000000" w:rsidP="0042548D">
      <w:pPr>
        <w:pStyle w:val="ListeParagraf"/>
        <w:numPr>
          <w:ilvl w:val="0"/>
          <w:numId w:val="1"/>
        </w:num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Yarıiletken malzemelerin yapısal, optik ve elektriksel karakterizasyonu (HR-XRD, XRD, AFM, SEM, TEM, Raman, PL, </w:t>
      </w:r>
      <w:proofErr w:type="spellStart"/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Hall</w:t>
      </w:r>
      <w:proofErr w:type="spellEnd"/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, ECV vb.),</w:t>
      </w:r>
    </w:p>
    <w:p w14:paraId="48292B51" w14:textId="77777777" w:rsidR="00627E87" w:rsidRPr="0042548D" w:rsidRDefault="00000000" w:rsidP="0042548D">
      <w:pPr>
        <w:pStyle w:val="ListeParagraf"/>
        <w:numPr>
          <w:ilvl w:val="0"/>
          <w:numId w:val="1"/>
        </w:num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Nanofotonik, optoelektronik ve kuantum teknolojilerine yönelik malzeme ve aygıt geliştirme çalışmaları,</w:t>
      </w:r>
    </w:p>
    <w:p w14:paraId="6E6FAB8C" w14:textId="77777777" w:rsidR="00627E87" w:rsidRPr="0042548D" w:rsidRDefault="00000000" w:rsidP="0042548D">
      <w:pPr>
        <w:pStyle w:val="ListeParagraf"/>
        <w:numPr>
          <w:ilvl w:val="0"/>
          <w:numId w:val="1"/>
        </w:num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Yarıiletken lazerler, fotodedektörler ve ilgili fotonik aygıtların tasarımı, üretimi ve performans analizi,</w:t>
      </w:r>
    </w:p>
    <w:p w14:paraId="4D1513FE" w14:textId="77777777" w:rsidR="00627E87" w:rsidRPr="0042548D" w:rsidRDefault="00000000" w:rsidP="0042548D">
      <w:pPr>
        <w:pStyle w:val="ListeParagraf"/>
        <w:numPr>
          <w:ilvl w:val="0"/>
          <w:numId w:val="1"/>
        </w:num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Mikro/nano fabrikasyon, temiz oda süreçleri ve yarıiletken aygıt üretim teknolojileri,</w:t>
      </w:r>
    </w:p>
    <w:p w14:paraId="3CACD41C" w14:textId="77777777" w:rsidR="00627E87" w:rsidRPr="0042548D" w:rsidRDefault="00000000" w:rsidP="0042548D">
      <w:pPr>
        <w:pStyle w:val="ListeParagraf"/>
        <w:numPr>
          <w:ilvl w:val="0"/>
          <w:numId w:val="1"/>
        </w:num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 w:rsidRPr="0042548D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Yarıiletken malzemeler ve aygıtlar için modelleme, simülasyon ve tasarım çalışmaları.</w:t>
      </w:r>
    </w:p>
    <w:p w14:paraId="4D521209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Tercihen;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epitaksiyel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büyütmeden karakterizasyona, aygıt fabrikasyonundan performans analizine kadar yarıiletken teknoloji geliştirme süreçlerinin tamamı hakkında bilgi ve deneyim sahibi olmak.</w:t>
      </w:r>
    </w:p>
    <w:p w14:paraId="24CF5923" w14:textId="77777777" w:rsidR="00627E87" w:rsidRPr="0042548D" w:rsidRDefault="00000000">
      <w:pPr>
        <w:jc w:val="both"/>
        <w:rPr>
          <w:rFonts w:ascii="Segoe UI" w:hAnsi="Segoe UI" w:cs="Segoe UI"/>
          <w:b/>
          <w:color w:val="333333"/>
          <w:sz w:val="23"/>
          <w:szCs w:val="23"/>
        </w:rPr>
      </w:pPr>
      <w:r w:rsidRPr="0042548D">
        <w:rPr>
          <w:rFonts w:ascii="Segoe UI" w:hAnsi="Segoe UI" w:cs="Segoe UI"/>
          <w:b/>
          <w:color w:val="333333"/>
          <w:sz w:val="23"/>
          <w:szCs w:val="23"/>
          <w:shd w:val="clear" w:color="auto" w:fill="FFFFFF"/>
        </w:rPr>
        <w:t>Sağlanan İmkanlar ve Avantajlar</w:t>
      </w:r>
    </w:p>
    <w:p w14:paraId="419B4D1C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6550 sayılı Kanun’un sağladığı idari ve mali özerklik çerçevesinde CÜNAM, araştırmacılarına geleneksel kamu ve akademi kalıplarının dışında küresel ölçekte rekabetçi bir çalışma ortamı sunmaktadır:</w:t>
      </w:r>
    </w:p>
    <w:p w14:paraId="7DEA0A41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lastRenderedPageBreak/>
        <w:t>Esnek ve Rekabetçi Maaş Politikası: Devlet memurluğu taban ücretlerine bağlı kalmaksızın, kişinin uzmanlık düzeyine ve kıdemine göre belirlenen piyasa koşullarında net ücretlendirme.</w:t>
      </w:r>
    </w:p>
    <w:p w14:paraId="16984CB6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Performans ve Teşvik Ödemeleri: Üretilen patentler, alınan dış fonlu projeler ve ticarileşme çıktıları üzerinden ek prim ve ödüllendirme mekanizmaları.</w:t>
      </w:r>
    </w:p>
    <w:p w14:paraId="6BC3A793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Fikri Mülkiyet Ortaklığı: Merkezde geliştirilen buluşların ticarileşmesi halinde, 6550 sayılı Kanun uyarınca yüksek oranda telif ve gelir paylaşım hakkı.</w:t>
      </w:r>
    </w:p>
    <w:p w14:paraId="4E417F20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Uluslararası Hareketlilik: Küresel konferanslara katılım, yurt dışı iş birlikleri ve uluslararası görevlendirmeler için geniş seyahat ve fonlama bütçesi.</w:t>
      </w:r>
    </w:p>
    <w:p w14:paraId="32BA1DFE" w14:textId="7E145AA0" w:rsidR="0042548D" w:rsidRDefault="0042548D" w:rsidP="0042548D">
      <w:pPr>
        <w:jc w:val="both"/>
        <w:rPr>
          <w:rFonts w:ascii="Segoe UI" w:hAnsi="Segoe UI" w:cs="Segoe UI"/>
          <w:color w:val="333333"/>
          <w:sz w:val="23"/>
          <w:szCs w:val="23"/>
        </w:rPr>
      </w:pPr>
      <w:r w:rsidRPr="0042548D">
        <w:rPr>
          <w:rFonts w:ascii="Segoe UI" w:hAnsi="Segoe UI" w:cs="Segoe UI"/>
          <w:color w:val="333333"/>
          <w:sz w:val="23"/>
          <w:szCs w:val="23"/>
        </w:rPr>
        <w:t xml:space="preserve">CÜNAM bünyesinde bulunan yarıiletken büyütme, ileri karakterizasyon, mikro/nano fabrikasyon ve aygıt geliştirme altyapılarını kullanarak araştırma faaliyetlerini yürütme ve yeni araştırma programları geliştirme </w:t>
      </w:r>
      <w:r w:rsidR="005C7C9B">
        <w:rPr>
          <w:rFonts w:ascii="Segoe UI" w:hAnsi="Segoe UI" w:cs="Segoe UI"/>
          <w:color w:val="333333"/>
          <w:sz w:val="23"/>
          <w:szCs w:val="23"/>
        </w:rPr>
        <w:t xml:space="preserve">ve kendi araştırma grubunu oluşturma </w:t>
      </w:r>
      <w:proofErr w:type="gramStart"/>
      <w:r w:rsidR="005C7C9B">
        <w:rPr>
          <w:rFonts w:ascii="Segoe UI" w:hAnsi="Segoe UI" w:cs="Segoe UI"/>
          <w:color w:val="333333"/>
          <w:sz w:val="23"/>
          <w:szCs w:val="23"/>
        </w:rPr>
        <w:t>imkanı</w:t>
      </w:r>
      <w:proofErr w:type="gramEnd"/>
      <w:r w:rsidR="005C7C9B">
        <w:rPr>
          <w:rFonts w:ascii="Segoe UI" w:hAnsi="Segoe UI" w:cs="Segoe UI"/>
          <w:color w:val="333333"/>
          <w:sz w:val="23"/>
          <w:szCs w:val="23"/>
        </w:rPr>
        <w:t>.</w:t>
      </w:r>
    </w:p>
    <w:p w14:paraId="014FFEE0" w14:textId="77777777" w:rsidR="0042548D" w:rsidRPr="0042548D" w:rsidRDefault="0042548D" w:rsidP="0042548D">
      <w:pPr>
        <w:jc w:val="both"/>
        <w:rPr>
          <w:rFonts w:ascii="Segoe UI" w:hAnsi="Segoe UI" w:cs="Segoe UI"/>
          <w:color w:val="333333"/>
          <w:sz w:val="23"/>
          <w:szCs w:val="23"/>
        </w:rPr>
      </w:pPr>
      <w:r w:rsidRPr="0042548D">
        <w:rPr>
          <w:rFonts w:ascii="Segoe UI" w:hAnsi="Segoe UI" w:cs="Segoe UI"/>
          <w:color w:val="333333"/>
          <w:sz w:val="23"/>
          <w:szCs w:val="23"/>
        </w:rPr>
        <w:t>TÜBİTAK, Avrupa Birliği, Savunma Sanayii Başkanlığı ve benzeri ulusal/uluslararası fon programlarına yönelik proje geliştirme, proje yazımı ve proje yönetimi süreçlerinde kurumsal destek.</w:t>
      </w:r>
    </w:p>
    <w:p w14:paraId="74F1793D" w14:textId="77777777" w:rsidR="0042548D" w:rsidRPr="0042548D" w:rsidRDefault="0042548D" w:rsidP="0042548D">
      <w:pPr>
        <w:jc w:val="both"/>
        <w:rPr>
          <w:rFonts w:ascii="Segoe UI" w:hAnsi="Segoe UI" w:cs="Segoe UI"/>
          <w:color w:val="333333"/>
          <w:sz w:val="23"/>
          <w:szCs w:val="23"/>
        </w:rPr>
      </w:pPr>
      <w:r w:rsidRPr="0042548D">
        <w:rPr>
          <w:rFonts w:ascii="Segoe UI" w:hAnsi="Segoe UI" w:cs="Segoe UI"/>
          <w:color w:val="333333"/>
          <w:sz w:val="23"/>
          <w:szCs w:val="23"/>
        </w:rPr>
        <w:t>Ulusal ve uluslararası araştırma merkezleri, üniversiteler ve sanayi kuruluşları ile iş birlikleri geliştirme, disiplinler arası araştırma ekipleriyle çalışma ve yüksek etkili Ar-</w:t>
      </w:r>
      <w:proofErr w:type="spellStart"/>
      <w:r w:rsidRPr="0042548D">
        <w:rPr>
          <w:rFonts w:ascii="Segoe UI" w:hAnsi="Segoe UI" w:cs="Segoe UI"/>
          <w:color w:val="333333"/>
          <w:sz w:val="23"/>
          <w:szCs w:val="23"/>
        </w:rPr>
        <w:t>Ge</w:t>
      </w:r>
      <w:proofErr w:type="spellEnd"/>
      <w:r w:rsidRPr="0042548D">
        <w:rPr>
          <w:rFonts w:ascii="Segoe UI" w:hAnsi="Segoe UI" w:cs="Segoe UI"/>
          <w:color w:val="333333"/>
          <w:sz w:val="23"/>
          <w:szCs w:val="23"/>
        </w:rPr>
        <w:t xml:space="preserve"> projelerinde yer alma fırsatı.</w:t>
      </w:r>
    </w:p>
    <w:p w14:paraId="41B6D7F9" w14:textId="5F557347" w:rsidR="00627E87" w:rsidRDefault="00000000" w:rsidP="009C74FF">
      <w:pPr>
        <w:rPr>
          <w:rFonts w:ascii="Segoe UI" w:hAnsi="Segoe UI" w:cs="Segoe UI"/>
          <w:color w:val="333333"/>
          <w:sz w:val="23"/>
          <w:szCs w:val="23"/>
        </w:rPr>
      </w:pPr>
      <w:r w:rsidRPr="009C74FF"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FFFFF"/>
        </w:rPr>
        <w:t>Başvuru Süreci</w:t>
      </w:r>
      <w:r>
        <w:rPr>
          <w:rFonts w:ascii="Segoe UI" w:hAnsi="Segoe UI" w:cs="Segoe UI"/>
          <w:color w:val="333333"/>
          <w:sz w:val="23"/>
          <w:szCs w:val="23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Adayların aşağıdaki belgeleri tek bir PDF dosyası olarak </w:t>
      </w:r>
      <w:r w:rsidR="00A94C33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cunam</w:t>
      </w:r>
      <w:r w:rsidR="00A94C33" w:rsidRPr="00A94C33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@</w:t>
      </w:r>
      <w:r w:rsidR="00A94C33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cumhuriyet.edu.tr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adresine göndermeleri gerekmektedir:</w:t>
      </w:r>
    </w:p>
    <w:p w14:paraId="1E885422" w14:textId="77777777" w:rsidR="00627E87" w:rsidRDefault="00000000" w:rsidP="009C74FF">
      <w:pPr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Detaylı Özgeçmiş (CV) ve Yayın Listesi (Google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Scholar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/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Scopus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linkleri dahil).</w:t>
      </w:r>
      <w:r>
        <w:rPr>
          <w:rFonts w:ascii="Segoe UI" w:hAnsi="Segoe UI" w:cs="Segoe UI"/>
          <w:color w:val="333333"/>
          <w:sz w:val="23"/>
          <w:szCs w:val="23"/>
        </w:rPr>
        <w:br/>
      </w:r>
    </w:p>
    <w:p w14:paraId="6F106CAC" w14:textId="77777777" w:rsidR="00627E87" w:rsidRDefault="00000000" w:rsidP="009C74FF">
      <w:pPr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Araştırma Vizyonu ve Proje Planı Bildirgesi (En fazla 2 sayfa).</w:t>
      </w:r>
      <w:r>
        <w:rPr>
          <w:rFonts w:ascii="Segoe UI" w:hAnsi="Segoe UI" w:cs="Segoe UI"/>
          <w:color w:val="333333"/>
          <w:sz w:val="23"/>
          <w:szCs w:val="23"/>
        </w:rPr>
        <w:br/>
      </w:r>
    </w:p>
    <w:p w14:paraId="6425F7E5" w14:textId="77777777" w:rsidR="00627E87" w:rsidRDefault="00000000" w:rsidP="009C74FF">
      <w:pPr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Daha önce yürütülmüş projelere dair referans mektupları (En az 3 adet).</w:t>
      </w:r>
      <w:r>
        <w:rPr>
          <w:rFonts w:ascii="Segoe UI" w:hAnsi="Segoe UI" w:cs="Segoe UI"/>
          <w:color w:val="333333"/>
          <w:sz w:val="23"/>
          <w:szCs w:val="23"/>
        </w:rPr>
        <w:br/>
      </w:r>
    </w:p>
    <w:p w14:paraId="1FA3FE4F" w14:textId="77777777" w:rsidR="00627E87" w:rsidRDefault="00000000">
      <w:pPr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Not: 6550 sayılı Kanun kapsamında diğer kamu kurumlarından veya üniversitelerden </w:t>
      </w:r>
      <w:proofErr w:type="spellStart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CÜNAM'a</w:t>
      </w:r>
      <w:proofErr w:type="spellEnd"/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tam/yarı zamanlı görevlendirme usulüyle (14/4. madde) gelmek isteyen lider araştırmacıların başvuruları da kabul edilmekte olup, bu personelin özlük hakları korunarak merkezimizden ek gösterge rakamları üzerinden aylık net ek ödeme alması sağlanacaktır.</w:t>
      </w:r>
    </w:p>
    <w:sectPr w:rsidR="00627E8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83B92" w14:textId="77777777" w:rsidR="003C7D73" w:rsidRDefault="003C7D73">
      <w:pPr>
        <w:spacing w:after="0" w:line="240" w:lineRule="auto"/>
      </w:pPr>
      <w:r>
        <w:separator/>
      </w:r>
    </w:p>
  </w:endnote>
  <w:endnote w:type="continuationSeparator" w:id="0">
    <w:p w14:paraId="01D0AFB5" w14:textId="77777777" w:rsidR="003C7D73" w:rsidRDefault="003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887F0" w14:textId="77777777" w:rsidR="003C7D73" w:rsidRDefault="003C7D73">
      <w:pPr>
        <w:spacing w:after="0" w:line="240" w:lineRule="auto"/>
      </w:pPr>
      <w:r>
        <w:separator/>
      </w:r>
    </w:p>
  </w:footnote>
  <w:footnote w:type="continuationSeparator" w:id="0">
    <w:p w14:paraId="2070CA1B" w14:textId="77777777" w:rsidR="003C7D73" w:rsidRDefault="003C7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461"/>
    <w:multiLevelType w:val="multilevel"/>
    <w:tmpl w:val="0728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3271A"/>
    <w:multiLevelType w:val="multilevel"/>
    <w:tmpl w:val="7FCC1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81337">
    <w:abstractNumId w:val="1"/>
  </w:num>
  <w:num w:numId="2" w16cid:durableId="166974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87"/>
    <w:rsid w:val="00097C7F"/>
    <w:rsid w:val="00380595"/>
    <w:rsid w:val="003C7D73"/>
    <w:rsid w:val="00407966"/>
    <w:rsid w:val="0042548D"/>
    <w:rsid w:val="0054494A"/>
    <w:rsid w:val="00590E27"/>
    <w:rsid w:val="005C7C9B"/>
    <w:rsid w:val="00627E87"/>
    <w:rsid w:val="008F250A"/>
    <w:rsid w:val="009C74FF"/>
    <w:rsid w:val="00A94C33"/>
    <w:rsid w:val="00B41D76"/>
    <w:rsid w:val="00D33D0E"/>
    <w:rsid w:val="00E11AA2"/>
    <w:rsid w:val="00F4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E56C5"/>
  <w15:docId w15:val="{C07F400E-8790-465A-B2AA-8C193B83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Balk2">
    <w:name w:val="heading 2"/>
    <w:basedOn w:val="Normal"/>
    <w:link w:val="Balk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VarsaylanParagrafYazTipi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ralkYok">
    <w:name w:val="No Spacing"/>
    <w:basedOn w:val="Normal"/>
    <w:uiPriority w:val="1"/>
    <w:qFormat/>
    <w:pPr>
      <w:spacing w:after="0" w:line="240" w:lineRule="auto"/>
    </w:p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954F72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YerTutucuMetni">
    <w:name w:val="Placeholder Text"/>
    <w:basedOn w:val="VarsaylanParagrafYazTipi"/>
    <w:uiPriority w:val="99"/>
    <w:semiHidden/>
    <w:rPr>
      <w:color w:val="666666"/>
    </w:r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  <w:pPr>
      <w:spacing w:after="0"/>
    </w:p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Dzeltme">
    <w:name w:val="Revision"/>
    <w:hidden/>
    <w:uiPriority w:val="99"/>
    <w:semiHidden/>
    <w:rsid w:val="004254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KOÇAK</dc:creator>
  <cp:keywords/>
  <dc:description/>
  <cp:lastModifiedBy>Petek Gökçe Özün</cp:lastModifiedBy>
  <cp:revision>8</cp:revision>
  <dcterms:created xsi:type="dcterms:W3CDTF">2026-06-24T11:17:00Z</dcterms:created>
  <dcterms:modified xsi:type="dcterms:W3CDTF">2026-06-29T08:35:00Z</dcterms:modified>
</cp:coreProperties>
</file>