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157C" w14:textId="77777777" w:rsidR="00F5547A" w:rsidRDefault="00000000">
      <w:pPr>
        <w:rPr>
          <w:b/>
          <w:bCs/>
        </w:rPr>
      </w:pPr>
      <w:r>
        <w:rPr>
          <w:b/>
          <w:bCs/>
        </w:rPr>
        <w:t>CÜNAM AR-GE MÜHENDİSİ İLAN METNİ</w:t>
      </w:r>
    </w:p>
    <w:p w14:paraId="56FCED6B" w14:textId="77777777" w:rsidR="00F5547A" w:rsidRDefault="00000000">
      <w:pPr>
        <w:rPr>
          <w:b/>
          <w:bCs/>
        </w:rPr>
      </w:pPr>
      <w:r>
        <w:rPr>
          <w:b/>
          <w:bCs/>
        </w:rPr>
        <w:t>Kurumsal Tanım</w:t>
      </w:r>
    </w:p>
    <w:p w14:paraId="402D04A0" w14:textId="77777777" w:rsidR="00F5547A" w:rsidRDefault="00000000">
      <w:pPr>
        <w:jc w:val="both"/>
      </w:pPr>
      <w:r>
        <w:t xml:space="preserve">Sivas Cumhuriyet Üniversitesi Nanofotonik Uygulama ve Araştırma Merkezi (CÜNAM), 6550 sayılı Araştırma Altyapılarının Desteklenmesine Dair Kanun kapsamında tüzel kişilik kazanmış, Türkiye'nin lider ileri teknoloji ekosistemlerinden biridir. CÜNAM; </w:t>
      </w:r>
      <w:proofErr w:type="spellStart"/>
      <w:r>
        <w:t>nanofotonik</w:t>
      </w:r>
      <w:proofErr w:type="spellEnd"/>
      <w:r>
        <w:t>, yarı iletken teknolojileri, optoelektronik ve ileri malzeme bilimleri alanlarında küresel standartlarda Ar-</w:t>
      </w:r>
      <w:proofErr w:type="spellStart"/>
      <w:r>
        <w:t>Ge</w:t>
      </w:r>
      <w:proofErr w:type="spellEnd"/>
      <w:r>
        <w:t xml:space="preserve">, yarıiletken cihaz simülasyonu, </w:t>
      </w:r>
      <w:proofErr w:type="spellStart"/>
      <w:r>
        <w:t>epitaksiyel</w:t>
      </w:r>
      <w:proofErr w:type="spellEnd"/>
      <w:r>
        <w:t xml:space="preserve"> büyütme ve ileri karakterizasyon faaliyetleri yürütmektedir ve katma değerli, küresel rekabet gücü yüksek ve özgün teknolojiler geliştirmeyi, geleceğin teknoloji liderlerini yetiştirmeyi ve akademik/sektörel paydaşlara ileri düzey Ar-</w:t>
      </w:r>
      <w:proofErr w:type="spellStart"/>
      <w:r>
        <w:t>Ge</w:t>
      </w:r>
      <w:proofErr w:type="spellEnd"/>
      <w:r>
        <w:t xml:space="preserve"> arayüzü olarak hizmet vermeyi vizyon edinmiştir. </w:t>
      </w:r>
    </w:p>
    <w:p w14:paraId="1A175767" w14:textId="77777777" w:rsidR="00F5547A" w:rsidRDefault="00000000">
      <w:r>
        <w:t>Merkezimizin büyüyen ve gelişen araştırma altyapısında stratejik projelerimizde görev alacak, dinamik ve gelişime açık "Ar-</w:t>
      </w:r>
      <w:proofErr w:type="spellStart"/>
      <w:r>
        <w:t>Ge</w:t>
      </w:r>
      <w:proofErr w:type="spellEnd"/>
      <w:r>
        <w:t xml:space="preserve"> Mühendisi" ekip arkadaşları arıyoruz. </w:t>
      </w:r>
    </w:p>
    <w:p w14:paraId="0C80C5C4" w14:textId="77777777" w:rsidR="00F5547A" w:rsidRDefault="00000000">
      <w:pPr>
        <w:rPr>
          <w:b/>
          <w:bCs/>
        </w:rPr>
      </w:pPr>
      <w:r>
        <w:rPr>
          <w:b/>
          <w:bCs/>
        </w:rPr>
        <w:t>İş Tanımı</w:t>
      </w:r>
    </w:p>
    <w:p w14:paraId="432F9E49" w14:textId="77777777" w:rsidR="00F5547A" w:rsidRDefault="00000000">
      <w:pPr>
        <w:numPr>
          <w:ilvl w:val="0"/>
          <w:numId w:val="1"/>
        </w:numPr>
      </w:pPr>
      <w:r>
        <w:t>Merkez bünyesinde yürütülen ulusal ve uluslararası araştırma, uygulama ve Ar-</w:t>
      </w:r>
      <w:proofErr w:type="spellStart"/>
      <w:r>
        <w:t>Ge</w:t>
      </w:r>
      <w:proofErr w:type="spellEnd"/>
      <w:r>
        <w:t xml:space="preserve"> projelerinde aktif görev almak, teknik süreçleri uçtan uca takip etmek ve raporlamak. </w:t>
      </w:r>
    </w:p>
    <w:p w14:paraId="14D82532" w14:textId="77777777" w:rsidR="00F5547A" w:rsidRDefault="00000000">
      <w:pPr>
        <w:numPr>
          <w:ilvl w:val="0"/>
          <w:numId w:val="1"/>
        </w:numPr>
      </w:pPr>
      <w:r>
        <w:t xml:space="preserve">Laboratuvar ortamındaki deneysel çalışmalara, cihaz kurulum süreçlerine, kalibrasyon ve test aşamalarına uygulamalı olarak destek vermek. </w:t>
      </w:r>
    </w:p>
    <w:p w14:paraId="4317BE5D" w14:textId="77777777" w:rsidR="00F5547A" w:rsidRDefault="00000000">
      <w:pPr>
        <w:numPr>
          <w:ilvl w:val="0"/>
          <w:numId w:val="1"/>
        </w:numPr>
      </w:pPr>
      <w:r>
        <w:t xml:space="preserve">İlgili mühendislik ve teknoloji alanlarındaki küresel gelişmeleri yakından takip ederek projelere yenilikçi katkılar sağlamak. </w:t>
      </w:r>
    </w:p>
    <w:p w14:paraId="00EECF67" w14:textId="77777777" w:rsidR="00F5547A" w:rsidRDefault="00000000">
      <w:pPr>
        <w:numPr>
          <w:ilvl w:val="0"/>
          <w:numId w:val="1"/>
        </w:numPr>
      </w:pPr>
      <w:r>
        <w:t xml:space="preserve">Proje ilerleme raporlarını, teknik </w:t>
      </w:r>
      <w:proofErr w:type="gramStart"/>
      <w:r>
        <w:t>dokümantasyonları</w:t>
      </w:r>
      <w:proofErr w:type="gramEnd"/>
      <w:r>
        <w:t xml:space="preserve"> ve laboratuvar işletim prosedürlerini standartlara uygun şekilde hazırlamak. </w:t>
      </w:r>
    </w:p>
    <w:p w14:paraId="64975F2F" w14:textId="77777777" w:rsidR="00F5547A" w:rsidRDefault="00000000">
      <w:pPr>
        <w:numPr>
          <w:ilvl w:val="0"/>
          <w:numId w:val="1"/>
        </w:numPr>
      </w:pPr>
      <w:r>
        <w:t xml:space="preserve">Disiplinler arası projelerde diğer teknik ekipler, araştırmacılar ve paydaşlarla koordineli ve uyumlu bir şekilde çalışmak. </w:t>
      </w:r>
    </w:p>
    <w:p w14:paraId="1E2B73D5" w14:textId="77777777" w:rsidR="00F5547A" w:rsidRDefault="00000000">
      <w:pPr>
        <w:rPr>
          <w:b/>
          <w:bCs/>
        </w:rPr>
      </w:pPr>
      <w:r>
        <w:rPr>
          <w:b/>
          <w:bCs/>
        </w:rPr>
        <w:t>Genel ve Aranan Nitelikler</w:t>
      </w:r>
    </w:p>
    <w:p w14:paraId="04076496" w14:textId="77777777" w:rsidR="00F5547A" w:rsidRDefault="00000000">
      <w:pPr>
        <w:numPr>
          <w:ilvl w:val="0"/>
          <w:numId w:val="2"/>
        </w:numPr>
      </w:pPr>
      <w:r>
        <w:rPr>
          <w:b/>
          <w:bCs/>
        </w:rPr>
        <w:t>Eğitim:</w:t>
      </w:r>
      <w:r>
        <w:t xml:space="preserve"> Üniversitelerin Fizik, Nanoteknoloji Müh., Nanoteknoloji ve Nanobilim, Elektrik-Elektronik Mühendisliği veya ilgili mühendislik/fen bölümlerinden %20’lik dilimde derece ile mezun olmak. </w:t>
      </w:r>
    </w:p>
    <w:p w14:paraId="2AAA766E" w14:textId="77777777" w:rsidR="00F5547A" w:rsidRDefault="00000000">
      <w:pPr>
        <w:numPr>
          <w:ilvl w:val="0"/>
          <w:numId w:val="2"/>
        </w:numPr>
      </w:pPr>
      <w:r>
        <w:rPr>
          <w:b/>
          <w:bCs/>
        </w:rPr>
        <w:t>Tecrübe:</w:t>
      </w:r>
      <w:r>
        <w:t xml:space="preserve"> </w:t>
      </w:r>
      <w:proofErr w:type="spellStart"/>
      <w:r>
        <w:t>Min</w:t>
      </w:r>
      <w:proofErr w:type="spellEnd"/>
      <w:r>
        <w:t xml:space="preserve"> 2 yıl deneyimli olmak. </w:t>
      </w:r>
    </w:p>
    <w:p w14:paraId="688E2CAE" w14:textId="77777777" w:rsidR="00F5547A" w:rsidRDefault="00000000">
      <w:pPr>
        <w:numPr>
          <w:ilvl w:val="0"/>
          <w:numId w:val="2"/>
        </w:numPr>
      </w:pPr>
      <w:r>
        <w:rPr>
          <w:b/>
          <w:bCs/>
        </w:rPr>
        <w:t>Dil Yetkinliği:</w:t>
      </w:r>
      <w:r>
        <w:t xml:space="preserve"> Sunum, raporlama ve teknik literatür takibini tamamen gerçekleştirebilecek düzeyde ileri derecede İngilizce (Okuma, Yazma, Konuşma) bilgisine sahip olmak. </w:t>
      </w:r>
    </w:p>
    <w:p w14:paraId="3154FD6F" w14:textId="77777777" w:rsidR="00F5547A" w:rsidRDefault="00000000">
      <w:pPr>
        <w:numPr>
          <w:ilvl w:val="0"/>
          <w:numId w:val="2"/>
        </w:numPr>
      </w:pPr>
      <w:r>
        <w:rPr>
          <w:b/>
          <w:bCs/>
        </w:rPr>
        <w:t>Teknik Bilgi:</w:t>
      </w:r>
      <w:r>
        <w:t xml:space="preserve"> </w:t>
      </w:r>
    </w:p>
    <w:p w14:paraId="248B4638" w14:textId="77777777" w:rsidR="00F5547A" w:rsidRDefault="00000000">
      <w:pPr>
        <w:ind w:left="720"/>
      </w:pPr>
      <w:r>
        <w:t xml:space="preserve">      *        Temel mühendislik ve laboratuvar prensiplerine hâkimiyet.</w:t>
      </w:r>
    </w:p>
    <w:p w14:paraId="0E11A358" w14:textId="77777777" w:rsidR="00F5547A" w:rsidRDefault="00000000">
      <w:pPr>
        <w:ind w:left="720"/>
      </w:pPr>
      <w:r>
        <w:t xml:space="preserve">      *        XRD, PL, </w:t>
      </w:r>
      <w:proofErr w:type="spellStart"/>
      <w:r>
        <w:t>Hall</w:t>
      </w:r>
      <w:proofErr w:type="spellEnd"/>
      <w:r>
        <w:t xml:space="preserve">, MOCVD, ECV, AFM, </w:t>
      </w:r>
      <w:proofErr w:type="spellStart"/>
      <w:r>
        <w:t>Sputter</w:t>
      </w:r>
      <w:proofErr w:type="spellEnd"/>
      <w:r>
        <w:t xml:space="preserve"> sistemlerinin kullanımı konusunda tecrübeli olunması tercih sebebidir.</w:t>
      </w:r>
    </w:p>
    <w:p w14:paraId="55B42801" w14:textId="77777777" w:rsidR="00F5547A" w:rsidRDefault="00000000">
      <w:pPr>
        <w:ind w:left="1080"/>
      </w:pPr>
      <w:r>
        <w:t xml:space="preserve">*        Tercihen yarıiletkenler, malzeme karakterizasyonu, optik/fotonik sistemler ve elektriksel/yapısal/optik testler alanlarından en az birinde uygulama altyapısı bulunması. </w:t>
      </w:r>
    </w:p>
    <w:p w14:paraId="7B6FA1AD" w14:textId="77777777" w:rsidR="00F5547A" w:rsidRDefault="00000000">
      <w:pPr>
        <w:ind w:left="1080"/>
      </w:pPr>
      <w:r>
        <w:lastRenderedPageBreak/>
        <w:t xml:space="preserve">*        MS Office programlarını ve temel mühendislik/simülasyon yazılımlarını etkin kullanabilmek. </w:t>
      </w:r>
    </w:p>
    <w:p w14:paraId="049A5898" w14:textId="77777777" w:rsidR="00F5547A" w:rsidRDefault="00000000">
      <w:pPr>
        <w:numPr>
          <w:ilvl w:val="0"/>
          <w:numId w:val="2"/>
        </w:numPr>
      </w:pPr>
      <w:r>
        <w:rPr>
          <w:b/>
          <w:bCs/>
        </w:rPr>
        <w:t>Kişisel Yetkinlikler:</w:t>
      </w:r>
      <w:r>
        <w:t xml:space="preserve"> Analitik düşünme becerisi gelişmiş, sonuç odaklı, sözlü ve yazılı iletişimi kuvvetli ve takım çalışmasına yatkın olmak. </w:t>
      </w:r>
    </w:p>
    <w:p w14:paraId="304584AE" w14:textId="77777777" w:rsidR="00F5547A" w:rsidRDefault="00000000">
      <w:pPr>
        <w:numPr>
          <w:ilvl w:val="0"/>
          <w:numId w:val="2"/>
        </w:numPr>
      </w:pPr>
      <w:r>
        <w:rPr>
          <w:b/>
          <w:bCs/>
        </w:rPr>
        <w:t>Askerlik Durumu:</w:t>
      </w:r>
      <w:r>
        <w:t xml:space="preserve"> Erkek adaylar için askerlik hizmetini tamamlamış veya muaf olmak. </w:t>
      </w:r>
    </w:p>
    <w:p w14:paraId="75FFC94B" w14:textId="77777777" w:rsidR="00F5547A" w:rsidRDefault="00000000">
      <w:pPr>
        <w:numPr>
          <w:ilvl w:val="0"/>
          <w:numId w:val="2"/>
        </w:numPr>
      </w:pPr>
      <w:r>
        <w:rPr>
          <w:b/>
          <w:bCs/>
        </w:rPr>
        <w:t>Mobilite:</w:t>
      </w:r>
      <w:r>
        <w:t xml:space="preserve"> Proje iş birlikleri veya teknik eğitimler kapsamında seyahat engeli bulunmamak. </w:t>
      </w:r>
    </w:p>
    <w:p w14:paraId="70DA4A63" w14:textId="77777777" w:rsidR="00F5547A" w:rsidRDefault="00000000">
      <w:pPr>
        <w:rPr>
          <w:b/>
          <w:bCs/>
        </w:rPr>
      </w:pPr>
      <w:r>
        <w:rPr>
          <w:b/>
          <w:bCs/>
        </w:rPr>
        <w:t>Çalışma Şartları ve Lokasyon</w:t>
      </w:r>
    </w:p>
    <w:p w14:paraId="0164B9D2" w14:textId="77777777" w:rsidR="00F5547A" w:rsidRDefault="00000000">
      <w:pPr>
        <w:numPr>
          <w:ilvl w:val="0"/>
          <w:numId w:val="3"/>
        </w:numPr>
      </w:pPr>
      <w:r>
        <w:rPr>
          <w:b/>
          <w:bCs/>
        </w:rPr>
        <w:t>Görev Yeri:</w:t>
      </w:r>
      <w:r>
        <w:t xml:space="preserve"> Sivas Cumhuriyet Üniversitesi Kampüsü içerisinde yer alan CÜNAM binasıdır. </w:t>
      </w:r>
    </w:p>
    <w:p w14:paraId="10395887" w14:textId="77777777" w:rsidR="00F5547A" w:rsidRDefault="00000000">
      <w:pPr>
        <w:rPr>
          <w:b/>
          <w:bCs/>
        </w:rPr>
      </w:pPr>
      <w:r>
        <w:rPr>
          <w:b/>
          <w:bCs/>
        </w:rPr>
        <w:t>Başvuru Süreci</w:t>
      </w:r>
    </w:p>
    <w:p w14:paraId="0305DF1B" w14:textId="77777777" w:rsidR="00F5547A" w:rsidRDefault="00000000">
      <w:r>
        <w:t xml:space="preserve">Adayların güncel ve detaylı özgeçmişlerini (CV) tek bir PDF dosyası şeklinde </w:t>
      </w:r>
      <w:r>
        <w:rPr>
          <w:b/>
          <w:bCs/>
        </w:rPr>
        <w:t>cunam@cumhuriyet.edu.tr</w:t>
      </w:r>
      <w:r>
        <w:t xml:space="preserve"> adresine, e-posta konu başlığına </w:t>
      </w:r>
      <w:r>
        <w:rPr>
          <w:b/>
          <w:bCs/>
        </w:rPr>
        <w:t>"Ar-</w:t>
      </w:r>
      <w:proofErr w:type="spellStart"/>
      <w:r>
        <w:rPr>
          <w:b/>
          <w:bCs/>
        </w:rPr>
        <w:t>Ge</w:t>
      </w:r>
      <w:proofErr w:type="spellEnd"/>
      <w:r>
        <w:rPr>
          <w:b/>
          <w:bCs/>
        </w:rPr>
        <w:t xml:space="preserve"> Mühendisi Başvurusu - [Adınız Soyadınız]"</w:t>
      </w:r>
      <w:r>
        <w:t xml:space="preserve"> yazarak iletmeleri gerekmektedir.</w:t>
      </w:r>
    </w:p>
    <w:p w14:paraId="134CC64C" w14:textId="77777777" w:rsidR="00F5547A" w:rsidRDefault="00F5547A"/>
    <w:sectPr w:rsidR="00F5547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3978" w14:textId="77777777" w:rsidR="007F7405" w:rsidRDefault="007F7405">
      <w:pPr>
        <w:spacing w:after="0" w:line="240" w:lineRule="auto"/>
      </w:pPr>
      <w:r>
        <w:separator/>
      </w:r>
    </w:p>
  </w:endnote>
  <w:endnote w:type="continuationSeparator" w:id="0">
    <w:p w14:paraId="1B96A4A7" w14:textId="77777777" w:rsidR="007F7405" w:rsidRDefault="007F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69E7" w14:textId="77777777" w:rsidR="007F7405" w:rsidRDefault="007F7405">
      <w:pPr>
        <w:spacing w:after="0" w:line="240" w:lineRule="auto"/>
      </w:pPr>
      <w:r>
        <w:separator/>
      </w:r>
    </w:p>
  </w:footnote>
  <w:footnote w:type="continuationSeparator" w:id="0">
    <w:p w14:paraId="6F5DFD01" w14:textId="77777777" w:rsidR="007F7405" w:rsidRDefault="007F7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625AD"/>
    <w:multiLevelType w:val="multilevel"/>
    <w:tmpl w:val="8BDE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C7CE4"/>
    <w:multiLevelType w:val="multilevel"/>
    <w:tmpl w:val="E69C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2C4EAD"/>
    <w:multiLevelType w:val="multilevel"/>
    <w:tmpl w:val="8942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109677">
    <w:abstractNumId w:val="0"/>
  </w:num>
  <w:num w:numId="2" w16cid:durableId="1956986122">
    <w:abstractNumId w:val="1"/>
  </w:num>
  <w:num w:numId="3" w16cid:durableId="1217274117">
    <w:abstractNumId w:val="2"/>
  </w:num>
  <w:num w:numId="4" w16cid:durableId="211366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7A"/>
    <w:rsid w:val="004B7C99"/>
    <w:rsid w:val="00715E10"/>
    <w:rsid w:val="007F7405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5841"/>
  <w15:docId w15:val="{46596EB2-8919-44EE-B57E-8300B84C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VarsaylanParagrafYazTipi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VarsaylanParagrafYazTipi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VarsaylanParagrafYazTipi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VarsaylanParagrafYazTipi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VarsaylanParagrafYazTipi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VarsaylanParagrafYazTipi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VarsaylanParagrafYazTipi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VarsaylanParagrafYazTipi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VarsaylanParagrafYazTipi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VarsaylanParagrafYazTipi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VarsaylanParagrafYazTipi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VarsaylanParagrafYazTipi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VarsaylanParagrafYazTipi"/>
    <w:uiPriority w:val="30"/>
    <w:rPr>
      <w:i/>
      <w:iCs/>
      <w:color w:val="2E74B5" w:themeColor="accent1" w:themeShade="BF"/>
    </w:rPr>
  </w:style>
  <w:style w:type="paragraph" w:styleId="AralkYok">
    <w:name w:val="No Spacing"/>
    <w:basedOn w:val="Normal"/>
    <w:uiPriority w:val="1"/>
    <w:qFormat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Gökçe Özün</dc:creator>
  <cp:keywords/>
  <dc:description/>
  <cp:lastModifiedBy>Petek Gökçe Özün</cp:lastModifiedBy>
  <cp:revision>2</cp:revision>
  <dcterms:created xsi:type="dcterms:W3CDTF">2026-06-30T13:41:00Z</dcterms:created>
  <dcterms:modified xsi:type="dcterms:W3CDTF">2026-06-30T13:41:00Z</dcterms:modified>
</cp:coreProperties>
</file>